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B25EA" w14:textId="77777777" w:rsidR="00523048" w:rsidRPr="00523048" w:rsidRDefault="00523048" w:rsidP="00523048">
      <w:pPr>
        <w:shd w:val="clear" w:color="auto" w:fill="FFFFFF"/>
        <w:spacing w:after="270" w:line="240" w:lineRule="auto"/>
        <w:jc w:val="center"/>
        <w:rPr>
          <w:rFonts w:eastAsia="Times New Roman" w:cs="Times New Roman"/>
          <w:b/>
          <w:color w:val="000000"/>
          <w:u w:val="single"/>
          <w:lang w:val="en"/>
        </w:rPr>
      </w:pPr>
      <w:r w:rsidRPr="00523048">
        <w:rPr>
          <w:rFonts w:eastAsia="Times New Roman" w:cs="Times New Roman"/>
          <w:b/>
          <w:color w:val="000000"/>
          <w:u w:val="single"/>
          <w:lang w:val="en"/>
        </w:rPr>
        <w:t>Staff: time off to participate in volunteering activities</w:t>
      </w:r>
    </w:p>
    <w:p w14:paraId="39FA35C9" w14:textId="77777777" w:rsidR="0058381C" w:rsidRDefault="0058381C" w:rsidP="0058381C">
      <w:pPr>
        <w:pStyle w:val="Default"/>
        <w:rPr>
          <w:rFonts w:asciiTheme="minorHAnsi" w:hAnsiTheme="minorHAnsi"/>
          <w:sz w:val="22"/>
          <w:szCs w:val="22"/>
        </w:rPr>
      </w:pPr>
    </w:p>
    <w:p w14:paraId="7BB6090E" w14:textId="77777777" w:rsidR="00B35F31" w:rsidRDefault="00B35F31" w:rsidP="00B35F31">
      <w:pPr>
        <w:pStyle w:val="Default"/>
        <w:spacing w:line="276" w:lineRule="auto"/>
        <w:jc w:val="both"/>
        <w:rPr>
          <w:rFonts w:asciiTheme="minorHAnsi" w:hAnsiTheme="minorHAnsi"/>
          <w:sz w:val="22"/>
          <w:szCs w:val="22"/>
        </w:rPr>
      </w:pPr>
      <w:r>
        <w:rPr>
          <w:rFonts w:asciiTheme="minorHAnsi" w:hAnsiTheme="minorHAnsi"/>
          <w:sz w:val="22"/>
          <w:szCs w:val="22"/>
        </w:rPr>
        <w:t xml:space="preserve">It is proposed </w:t>
      </w:r>
      <w:r w:rsidR="0058381C" w:rsidRPr="0058381C">
        <w:rPr>
          <w:rFonts w:asciiTheme="minorHAnsi" w:hAnsiTheme="minorHAnsi"/>
          <w:sz w:val="22"/>
          <w:szCs w:val="22"/>
        </w:rPr>
        <w:t xml:space="preserve">that staff </w:t>
      </w:r>
      <w:r>
        <w:rPr>
          <w:rFonts w:asciiTheme="minorHAnsi" w:hAnsiTheme="minorHAnsi"/>
          <w:sz w:val="22"/>
          <w:szCs w:val="22"/>
        </w:rPr>
        <w:t xml:space="preserve">working for Chambers </w:t>
      </w:r>
      <w:r w:rsidR="0058381C" w:rsidRPr="0058381C">
        <w:rPr>
          <w:rFonts w:asciiTheme="minorHAnsi" w:hAnsiTheme="minorHAnsi"/>
          <w:sz w:val="22"/>
          <w:szCs w:val="22"/>
        </w:rPr>
        <w:t>are given up to 1 day’s paid time off a year for volunteering</w:t>
      </w:r>
      <w:r w:rsidR="0058381C">
        <w:rPr>
          <w:rFonts w:asciiTheme="minorHAnsi" w:hAnsiTheme="minorHAnsi"/>
          <w:sz w:val="22"/>
          <w:szCs w:val="22"/>
        </w:rPr>
        <w:t xml:space="preserve"> activities in the community.</w:t>
      </w:r>
      <w:r w:rsidR="00792074">
        <w:rPr>
          <w:rFonts w:asciiTheme="minorHAnsi" w:hAnsiTheme="minorHAnsi"/>
          <w:sz w:val="22"/>
          <w:szCs w:val="22"/>
        </w:rPr>
        <w:t xml:space="preserve">   </w:t>
      </w:r>
    </w:p>
    <w:p w14:paraId="6C9C7A74" w14:textId="77777777" w:rsidR="00B35F31" w:rsidRDefault="00B35F31" w:rsidP="00B35F31">
      <w:pPr>
        <w:pStyle w:val="Default"/>
        <w:spacing w:line="276" w:lineRule="auto"/>
        <w:jc w:val="both"/>
        <w:rPr>
          <w:rFonts w:asciiTheme="minorHAnsi" w:hAnsiTheme="minorHAnsi"/>
          <w:sz w:val="22"/>
          <w:szCs w:val="22"/>
        </w:rPr>
      </w:pPr>
    </w:p>
    <w:p w14:paraId="27C0B9E6" w14:textId="79B82FEF" w:rsidR="00B35F31" w:rsidRDefault="00A947EF" w:rsidP="00B35F31">
      <w:pPr>
        <w:pStyle w:val="Default"/>
        <w:spacing w:line="276" w:lineRule="auto"/>
        <w:jc w:val="both"/>
        <w:rPr>
          <w:rFonts w:asciiTheme="minorHAnsi" w:eastAsia="Times New Roman" w:hAnsiTheme="minorHAnsi" w:cs="Times New Roman"/>
          <w:sz w:val="22"/>
          <w:szCs w:val="22"/>
          <w:lang w:val="en"/>
        </w:rPr>
      </w:pPr>
      <w:r w:rsidRPr="00792074">
        <w:rPr>
          <w:rFonts w:asciiTheme="minorHAnsi" w:eastAsia="Times New Roman" w:hAnsiTheme="minorHAnsi" w:cs="Times New Roman"/>
          <w:sz w:val="22"/>
          <w:szCs w:val="22"/>
          <w:lang w:val="en"/>
        </w:rPr>
        <w:t>Numerous</w:t>
      </w:r>
      <w:r w:rsidR="00034C2C" w:rsidRPr="00792074">
        <w:rPr>
          <w:rFonts w:asciiTheme="minorHAnsi" w:eastAsia="Times New Roman" w:hAnsiTheme="minorHAnsi" w:cs="Times New Roman"/>
          <w:sz w:val="22"/>
          <w:szCs w:val="22"/>
          <w:lang w:val="en"/>
        </w:rPr>
        <w:t xml:space="preserve"> studies over the past decade have </w:t>
      </w:r>
      <w:r w:rsidRPr="00792074">
        <w:rPr>
          <w:rFonts w:asciiTheme="minorHAnsi" w:eastAsia="Times New Roman" w:hAnsiTheme="minorHAnsi" w:cs="Times New Roman"/>
          <w:sz w:val="22"/>
          <w:szCs w:val="22"/>
          <w:lang w:val="en"/>
        </w:rPr>
        <w:t>concluded</w:t>
      </w:r>
      <w:r w:rsidR="00034C2C" w:rsidRPr="00792074">
        <w:rPr>
          <w:rFonts w:asciiTheme="minorHAnsi" w:eastAsia="Times New Roman" w:hAnsiTheme="minorHAnsi" w:cs="Times New Roman"/>
          <w:sz w:val="22"/>
          <w:szCs w:val="22"/>
          <w:lang w:val="en"/>
        </w:rPr>
        <w:t xml:space="preserve"> that people derive more happiness from experiences than from material things. When this experience involves giving back or helping others, the happiness quotient is upped even further, hence the well-documented “Helper’s High.”</w:t>
      </w:r>
      <w:r w:rsidR="00C6776C">
        <w:rPr>
          <w:rFonts w:asciiTheme="minorHAnsi" w:eastAsia="Times New Roman" w:hAnsiTheme="minorHAnsi" w:cs="Times New Roman"/>
          <w:sz w:val="22"/>
          <w:szCs w:val="22"/>
          <w:lang w:val="en"/>
        </w:rPr>
        <w:t xml:space="preserve"> </w:t>
      </w:r>
    </w:p>
    <w:p w14:paraId="473C2CB8" w14:textId="77777777" w:rsidR="00B35F31" w:rsidRDefault="00B35F31" w:rsidP="00B35F31">
      <w:pPr>
        <w:pStyle w:val="Default"/>
        <w:spacing w:line="276" w:lineRule="auto"/>
        <w:jc w:val="both"/>
        <w:rPr>
          <w:sz w:val="23"/>
          <w:szCs w:val="23"/>
          <w:lang w:val="en"/>
        </w:rPr>
      </w:pPr>
    </w:p>
    <w:p w14:paraId="2162BECC" w14:textId="77777777" w:rsidR="0058381C" w:rsidRPr="0058381C" w:rsidRDefault="0056779F" w:rsidP="00D05986">
      <w:pPr>
        <w:shd w:val="clear" w:color="auto" w:fill="FFFFFF"/>
        <w:spacing w:after="240" w:line="276" w:lineRule="auto"/>
        <w:jc w:val="both"/>
      </w:pPr>
      <w:r>
        <w:rPr>
          <w:sz w:val="23"/>
          <w:szCs w:val="23"/>
        </w:rPr>
        <w:t xml:space="preserve">As well as the chance to expand and share skills and experience, </w:t>
      </w:r>
      <w:r w:rsidR="00A947EF">
        <w:rPr>
          <w:sz w:val="23"/>
          <w:szCs w:val="23"/>
        </w:rPr>
        <w:t>volunteering is</w:t>
      </w:r>
      <w:r>
        <w:rPr>
          <w:sz w:val="23"/>
          <w:szCs w:val="23"/>
        </w:rPr>
        <w:t xml:space="preserve"> great way of playing a more active role in society. It can broaden outlook and appreciation of diverse communities, creating a greater awareness of the needs of our community.</w:t>
      </w:r>
      <w:r w:rsidR="00A947EF">
        <w:rPr>
          <w:sz w:val="23"/>
          <w:szCs w:val="23"/>
        </w:rPr>
        <w:t xml:space="preserve">  </w:t>
      </w:r>
      <w:r w:rsidR="00523048">
        <w:rPr>
          <w:rFonts w:eastAsia="Times New Roman" w:cs="Arial"/>
          <w:color w:val="222222"/>
        </w:rPr>
        <w:t xml:space="preserve">As a consequence, </w:t>
      </w:r>
      <w:r w:rsidR="00034C2C" w:rsidRPr="00034C2C">
        <w:rPr>
          <w:rFonts w:eastAsia="Times New Roman" w:cs="Arial"/>
          <w:color w:val="222222"/>
        </w:rPr>
        <w:t>employers are continuing to invest in the Community despite the challenging economy. However, the nature of their investment is changing with a reduction in cash donations, but an increase in donations of time through pro bono and employer</w:t>
      </w:r>
      <w:r w:rsidR="00D953FF">
        <w:rPr>
          <w:rFonts w:eastAsia="Times New Roman" w:cs="Arial"/>
          <w:color w:val="222222"/>
        </w:rPr>
        <w:t>-</w:t>
      </w:r>
      <w:r w:rsidR="00034C2C" w:rsidRPr="00034C2C">
        <w:rPr>
          <w:rFonts w:eastAsia="Times New Roman" w:cs="Arial"/>
          <w:color w:val="222222"/>
        </w:rPr>
        <w:t>supported volunteering</w:t>
      </w:r>
      <w:r w:rsidR="00D953FF">
        <w:rPr>
          <w:rFonts w:eastAsia="Times New Roman" w:cs="Arial"/>
          <w:color w:val="222222"/>
        </w:rPr>
        <w:t>,</w:t>
      </w:r>
      <w:r w:rsidR="00034C2C" w:rsidRPr="00034C2C">
        <w:rPr>
          <w:rFonts w:eastAsia="Times New Roman" w:cs="Arial"/>
          <w:color w:val="222222"/>
        </w:rPr>
        <w:t xml:space="preserve"> as well as in</w:t>
      </w:r>
      <w:r w:rsidR="00D953FF">
        <w:rPr>
          <w:rFonts w:eastAsia="Times New Roman" w:cs="Arial"/>
          <w:color w:val="222222"/>
        </w:rPr>
        <w:t>-</w:t>
      </w:r>
      <w:r w:rsidR="00034C2C" w:rsidRPr="00034C2C">
        <w:rPr>
          <w:rFonts w:eastAsia="Times New Roman" w:cs="Arial"/>
          <w:color w:val="222222"/>
        </w:rPr>
        <w:t>kind donations. Th</w:t>
      </w:r>
      <w:r w:rsidR="00A947EF">
        <w:rPr>
          <w:rFonts w:eastAsia="Times New Roman" w:cs="Arial"/>
          <w:color w:val="222222"/>
        </w:rPr>
        <w:t>is</w:t>
      </w:r>
      <w:r w:rsidR="00034C2C" w:rsidRPr="00034C2C">
        <w:rPr>
          <w:rFonts w:eastAsia="Times New Roman" w:cs="Arial"/>
          <w:color w:val="222222"/>
        </w:rPr>
        <w:t xml:space="preserve"> growth in employer</w:t>
      </w:r>
      <w:r w:rsidR="00D953FF">
        <w:rPr>
          <w:rFonts w:eastAsia="Times New Roman" w:cs="Arial"/>
          <w:color w:val="222222"/>
        </w:rPr>
        <w:t>-</w:t>
      </w:r>
      <w:r w:rsidR="00034C2C" w:rsidRPr="00034C2C">
        <w:rPr>
          <w:rFonts w:eastAsia="Times New Roman" w:cs="Arial"/>
          <w:color w:val="222222"/>
        </w:rPr>
        <w:t>supported volunteering is the result of employers recognising the potential to develop their employees and business by sharing their skills and time with the community and targeting their support to be most effective</w:t>
      </w:r>
      <w:r w:rsidR="00A947EF">
        <w:rPr>
          <w:rFonts w:eastAsia="Times New Roman" w:cs="Arial"/>
          <w:color w:val="222222"/>
        </w:rPr>
        <w:t xml:space="preserve">.   </w:t>
      </w:r>
      <w:r w:rsidR="00034C2C" w:rsidRPr="00034C2C">
        <w:rPr>
          <w:rFonts w:eastAsia="Times New Roman" w:cs="Arial"/>
          <w:color w:val="222222"/>
        </w:rPr>
        <w:t xml:space="preserve"> </w:t>
      </w:r>
    </w:p>
    <w:p w14:paraId="643E67D5" w14:textId="77777777" w:rsidR="0056779F" w:rsidRPr="0056779F" w:rsidRDefault="00405487" w:rsidP="00D05986">
      <w:pPr>
        <w:pStyle w:val="Default"/>
        <w:spacing w:line="276" w:lineRule="auto"/>
        <w:jc w:val="both"/>
        <w:rPr>
          <w:rFonts w:asciiTheme="minorHAnsi" w:hAnsiTheme="minorHAnsi"/>
          <w:sz w:val="22"/>
          <w:szCs w:val="22"/>
        </w:rPr>
      </w:pPr>
      <w:r>
        <w:rPr>
          <w:rFonts w:asciiTheme="minorHAnsi" w:hAnsiTheme="minorHAnsi"/>
          <w:sz w:val="22"/>
          <w:szCs w:val="22"/>
        </w:rPr>
        <w:t>V</w:t>
      </w:r>
      <w:r w:rsidR="0056779F" w:rsidRPr="0056779F">
        <w:rPr>
          <w:rFonts w:asciiTheme="minorHAnsi" w:hAnsiTheme="minorHAnsi"/>
          <w:sz w:val="22"/>
          <w:szCs w:val="22"/>
        </w:rPr>
        <w:t>olunteering can bring a great sense of personal achievement and self-worth b</w:t>
      </w:r>
      <w:r w:rsidR="0058381C">
        <w:rPr>
          <w:rFonts w:asciiTheme="minorHAnsi" w:hAnsiTheme="minorHAnsi"/>
          <w:sz w:val="22"/>
          <w:szCs w:val="22"/>
        </w:rPr>
        <w:t>y contributing to the community:</w:t>
      </w:r>
    </w:p>
    <w:p w14:paraId="49223A68" w14:textId="68E76D82"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give a broader outlook and appr</w:t>
      </w:r>
      <w:r w:rsidR="000575F4">
        <w:rPr>
          <w:rFonts w:asciiTheme="minorHAnsi" w:hAnsiTheme="minorHAnsi"/>
          <w:sz w:val="22"/>
          <w:szCs w:val="22"/>
        </w:rPr>
        <w:t>eciation of diverse communities,</w:t>
      </w:r>
    </w:p>
    <w:p w14:paraId="4127946D" w14:textId="1160F4E3"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give others the benefit of experience and skills</w:t>
      </w:r>
      <w:r w:rsidR="000575F4">
        <w:rPr>
          <w:rFonts w:asciiTheme="minorHAnsi" w:hAnsiTheme="minorHAnsi"/>
          <w:sz w:val="22"/>
          <w:szCs w:val="22"/>
        </w:rPr>
        <w:t>,</w:t>
      </w:r>
      <w:r w:rsidRPr="0056779F">
        <w:rPr>
          <w:rFonts w:asciiTheme="minorHAnsi" w:hAnsiTheme="minorHAnsi"/>
          <w:sz w:val="22"/>
          <w:szCs w:val="22"/>
        </w:rPr>
        <w:t xml:space="preserve"> </w:t>
      </w:r>
    </w:p>
    <w:p w14:paraId="267601FA" w14:textId="4F9F6814"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help to develop new skills and experiences</w:t>
      </w:r>
      <w:r w:rsidR="000575F4">
        <w:rPr>
          <w:rFonts w:asciiTheme="minorHAnsi" w:hAnsiTheme="minorHAnsi"/>
          <w:sz w:val="22"/>
          <w:szCs w:val="22"/>
        </w:rPr>
        <w:t>,</w:t>
      </w:r>
      <w:r w:rsidRPr="0056779F">
        <w:rPr>
          <w:rFonts w:asciiTheme="minorHAnsi" w:hAnsiTheme="minorHAnsi"/>
          <w:sz w:val="22"/>
          <w:szCs w:val="22"/>
        </w:rPr>
        <w:t xml:space="preserve"> </w:t>
      </w:r>
    </w:p>
    <w:p w14:paraId="18368846" w14:textId="3168A946"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improve employability – providing valuable experience and demonstrating a ‘can do’ attitude</w:t>
      </w:r>
      <w:r w:rsidR="000575F4">
        <w:rPr>
          <w:rFonts w:asciiTheme="minorHAnsi" w:hAnsiTheme="minorHAnsi"/>
          <w:sz w:val="22"/>
          <w:szCs w:val="22"/>
        </w:rPr>
        <w:t>,</w:t>
      </w:r>
      <w:r w:rsidRPr="0056779F">
        <w:rPr>
          <w:rFonts w:asciiTheme="minorHAnsi" w:hAnsiTheme="minorHAnsi"/>
          <w:sz w:val="22"/>
          <w:szCs w:val="22"/>
        </w:rPr>
        <w:t xml:space="preserve"> </w:t>
      </w:r>
    </w:p>
    <w:p w14:paraId="7F169E99" w14:textId="1732AC63" w:rsidR="0056779F" w:rsidRPr="0056779F" w:rsidRDefault="0056779F" w:rsidP="00D05986">
      <w:pPr>
        <w:pStyle w:val="Default"/>
        <w:numPr>
          <w:ilvl w:val="0"/>
          <w:numId w:val="3"/>
        </w:numPr>
        <w:spacing w:line="276" w:lineRule="auto"/>
        <w:jc w:val="both"/>
        <w:rPr>
          <w:rFonts w:asciiTheme="minorHAnsi" w:hAnsiTheme="minorHAnsi"/>
          <w:sz w:val="22"/>
          <w:szCs w:val="22"/>
        </w:rPr>
      </w:pPr>
      <w:proofErr w:type="gramStart"/>
      <w:r w:rsidRPr="0056779F">
        <w:rPr>
          <w:rFonts w:asciiTheme="minorHAnsi" w:hAnsiTheme="minorHAnsi"/>
          <w:sz w:val="22"/>
          <w:szCs w:val="22"/>
        </w:rPr>
        <w:t>be</w:t>
      </w:r>
      <w:proofErr w:type="gramEnd"/>
      <w:r w:rsidRPr="0056779F">
        <w:rPr>
          <w:rFonts w:asciiTheme="minorHAnsi" w:hAnsiTheme="minorHAnsi"/>
          <w:sz w:val="22"/>
          <w:szCs w:val="22"/>
        </w:rPr>
        <w:t xml:space="preserve"> fun, social and enhance health and wellbeing</w:t>
      </w:r>
      <w:r w:rsidR="000575F4">
        <w:rPr>
          <w:rFonts w:asciiTheme="minorHAnsi" w:hAnsiTheme="minorHAnsi"/>
          <w:sz w:val="22"/>
          <w:szCs w:val="22"/>
        </w:rPr>
        <w:t>.</w:t>
      </w:r>
      <w:r w:rsidRPr="0056779F">
        <w:rPr>
          <w:rFonts w:asciiTheme="minorHAnsi" w:hAnsiTheme="minorHAnsi"/>
          <w:sz w:val="22"/>
          <w:szCs w:val="22"/>
        </w:rPr>
        <w:t xml:space="preserve"> </w:t>
      </w:r>
    </w:p>
    <w:p w14:paraId="21CF4420" w14:textId="77777777" w:rsidR="0056779F" w:rsidRDefault="0056779F" w:rsidP="00D05986">
      <w:pPr>
        <w:pStyle w:val="Default"/>
        <w:spacing w:line="276" w:lineRule="auto"/>
        <w:jc w:val="both"/>
      </w:pPr>
    </w:p>
    <w:p w14:paraId="277552DF" w14:textId="77777777" w:rsidR="0056779F" w:rsidRPr="0056779F" w:rsidRDefault="0056779F" w:rsidP="00D05986">
      <w:pPr>
        <w:pStyle w:val="Default"/>
        <w:spacing w:line="276" w:lineRule="auto"/>
        <w:jc w:val="both"/>
        <w:rPr>
          <w:rFonts w:asciiTheme="minorHAnsi" w:hAnsiTheme="minorHAnsi"/>
          <w:bCs/>
          <w:sz w:val="22"/>
          <w:szCs w:val="22"/>
        </w:rPr>
      </w:pPr>
      <w:r w:rsidRPr="0056779F">
        <w:rPr>
          <w:rFonts w:asciiTheme="minorHAnsi" w:hAnsiTheme="minorHAnsi"/>
          <w:bCs/>
          <w:sz w:val="22"/>
          <w:szCs w:val="22"/>
        </w:rPr>
        <w:t>For Chambers, it can:</w:t>
      </w:r>
    </w:p>
    <w:p w14:paraId="5AF90748" w14:textId="2A13E082"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improve employee job satisfaction, morale, commitment and performance</w:t>
      </w:r>
      <w:r w:rsidR="00B35F31">
        <w:rPr>
          <w:rFonts w:asciiTheme="minorHAnsi" w:hAnsiTheme="minorHAnsi"/>
          <w:sz w:val="22"/>
          <w:szCs w:val="22"/>
        </w:rPr>
        <w:t>,</w:t>
      </w:r>
      <w:r w:rsidRPr="0056779F">
        <w:rPr>
          <w:rFonts w:asciiTheme="minorHAnsi" w:hAnsiTheme="minorHAnsi"/>
          <w:sz w:val="22"/>
          <w:szCs w:val="22"/>
        </w:rPr>
        <w:t xml:space="preserve"> </w:t>
      </w:r>
      <w:r w:rsidR="00696DD3">
        <w:rPr>
          <w:rStyle w:val="FootnoteReference"/>
          <w:rFonts w:asciiTheme="minorHAnsi" w:hAnsiTheme="minorHAnsi"/>
          <w:sz w:val="22"/>
          <w:szCs w:val="22"/>
        </w:rPr>
        <w:footnoteReference w:id="1"/>
      </w:r>
    </w:p>
    <w:p w14:paraId="1E993FEE" w14:textId="0E0C1029"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enhance its reputation and profile</w:t>
      </w:r>
      <w:r w:rsidR="000575F4">
        <w:rPr>
          <w:rFonts w:asciiTheme="minorHAnsi" w:hAnsiTheme="minorHAnsi"/>
          <w:sz w:val="22"/>
          <w:szCs w:val="22"/>
        </w:rPr>
        <w:t>,</w:t>
      </w:r>
      <w:r w:rsidRPr="0056779F">
        <w:rPr>
          <w:rFonts w:asciiTheme="minorHAnsi" w:hAnsiTheme="minorHAnsi"/>
          <w:sz w:val="22"/>
          <w:szCs w:val="22"/>
        </w:rPr>
        <w:t xml:space="preserve"> </w:t>
      </w:r>
    </w:p>
    <w:p w14:paraId="78366114" w14:textId="5798984B"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help it to attract and retain high-performing employees</w:t>
      </w:r>
      <w:r w:rsidR="00B35F31">
        <w:rPr>
          <w:rFonts w:asciiTheme="minorHAnsi" w:hAnsiTheme="minorHAnsi"/>
          <w:sz w:val="22"/>
          <w:szCs w:val="22"/>
        </w:rPr>
        <w:t>,</w:t>
      </w:r>
      <w:r w:rsidR="00696DD3">
        <w:rPr>
          <w:rStyle w:val="FootnoteReference"/>
          <w:rFonts w:asciiTheme="minorHAnsi" w:hAnsiTheme="minorHAnsi"/>
          <w:sz w:val="22"/>
          <w:szCs w:val="22"/>
        </w:rPr>
        <w:footnoteReference w:id="2"/>
      </w:r>
    </w:p>
    <w:p w14:paraId="59373161" w14:textId="7FD49F3A" w:rsidR="00405487" w:rsidRDefault="0056779F" w:rsidP="00D05986">
      <w:pPr>
        <w:pStyle w:val="Default"/>
        <w:numPr>
          <w:ilvl w:val="0"/>
          <w:numId w:val="3"/>
        </w:numPr>
        <w:spacing w:line="276" w:lineRule="auto"/>
        <w:jc w:val="both"/>
        <w:rPr>
          <w:rFonts w:asciiTheme="minorHAnsi" w:hAnsiTheme="minorHAnsi"/>
          <w:sz w:val="22"/>
          <w:szCs w:val="22"/>
        </w:rPr>
      </w:pPr>
      <w:r w:rsidRPr="00405487">
        <w:rPr>
          <w:rFonts w:asciiTheme="minorHAnsi" w:hAnsiTheme="minorHAnsi"/>
          <w:sz w:val="22"/>
          <w:szCs w:val="22"/>
        </w:rPr>
        <w:t>encourage individual and team development</w:t>
      </w:r>
      <w:r w:rsidR="000575F4">
        <w:rPr>
          <w:rFonts w:asciiTheme="minorHAnsi" w:hAnsiTheme="minorHAnsi"/>
          <w:sz w:val="22"/>
          <w:szCs w:val="22"/>
        </w:rPr>
        <w:t>,</w:t>
      </w:r>
    </w:p>
    <w:p w14:paraId="356E2C7B" w14:textId="6636EAE1" w:rsidR="0056779F" w:rsidRPr="0056779F" w:rsidRDefault="0056779F" w:rsidP="00D05986">
      <w:pPr>
        <w:pStyle w:val="Default"/>
        <w:numPr>
          <w:ilvl w:val="0"/>
          <w:numId w:val="3"/>
        </w:numPr>
        <w:spacing w:line="276" w:lineRule="auto"/>
        <w:jc w:val="both"/>
        <w:rPr>
          <w:rFonts w:asciiTheme="minorHAnsi" w:hAnsiTheme="minorHAnsi"/>
          <w:sz w:val="22"/>
          <w:szCs w:val="22"/>
        </w:rPr>
      </w:pPr>
      <w:r w:rsidRPr="0056779F">
        <w:rPr>
          <w:rFonts w:asciiTheme="minorHAnsi" w:hAnsiTheme="minorHAnsi"/>
          <w:sz w:val="22"/>
          <w:szCs w:val="22"/>
        </w:rPr>
        <w:t>strengthen relationships with voluntary, community and faith sectors</w:t>
      </w:r>
      <w:r w:rsidR="00B35F31">
        <w:rPr>
          <w:rFonts w:asciiTheme="minorHAnsi" w:hAnsiTheme="minorHAnsi"/>
          <w:sz w:val="22"/>
          <w:szCs w:val="22"/>
        </w:rPr>
        <w:t>, and</w:t>
      </w:r>
    </w:p>
    <w:p w14:paraId="5EAD4725" w14:textId="77777777" w:rsidR="0056779F" w:rsidRPr="0056779F" w:rsidRDefault="0056779F" w:rsidP="00D05986">
      <w:pPr>
        <w:pStyle w:val="Default"/>
        <w:numPr>
          <w:ilvl w:val="0"/>
          <w:numId w:val="3"/>
        </w:numPr>
        <w:spacing w:line="276" w:lineRule="auto"/>
        <w:jc w:val="both"/>
        <w:rPr>
          <w:rFonts w:asciiTheme="minorHAnsi" w:hAnsiTheme="minorHAnsi"/>
          <w:sz w:val="22"/>
          <w:szCs w:val="22"/>
        </w:rPr>
      </w:pPr>
      <w:proofErr w:type="gramStart"/>
      <w:r w:rsidRPr="0056779F">
        <w:rPr>
          <w:rFonts w:asciiTheme="minorHAnsi" w:hAnsiTheme="minorHAnsi"/>
          <w:sz w:val="22"/>
          <w:szCs w:val="22"/>
        </w:rPr>
        <w:lastRenderedPageBreak/>
        <w:t>help</w:t>
      </w:r>
      <w:proofErr w:type="gramEnd"/>
      <w:r w:rsidRPr="0056779F">
        <w:rPr>
          <w:rFonts w:asciiTheme="minorHAnsi" w:hAnsiTheme="minorHAnsi"/>
          <w:sz w:val="22"/>
          <w:szCs w:val="22"/>
        </w:rPr>
        <w:t xml:space="preserve"> to demonstrate its commitment and support to employees</w:t>
      </w:r>
      <w:r w:rsidR="00D953FF">
        <w:rPr>
          <w:rFonts w:asciiTheme="minorHAnsi" w:hAnsiTheme="minorHAnsi"/>
          <w:sz w:val="22"/>
          <w:szCs w:val="22"/>
        </w:rPr>
        <w:t xml:space="preserve"> as people,</w:t>
      </w:r>
      <w:r w:rsidRPr="0056779F">
        <w:rPr>
          <w:rFonts w:asciiTheme="minorHAnsi" w:hAnsiTheme="minorHAnsi"/>
          <w:sz w:val="22"/>
          <w:szCs w:val="22"/>
        </w:rPr>
        <w:t xml:space="preserve"> by encouraging them to play a more active role in society</w:t>
      </w:r>
      <w:r w:rsidR="00D953FF">
        <w:rPr>
          <w:rFonts w:asciiTheme="minorHAnsi" w:hAnsiTheme="minorHAnsi"/>
          <w:sz w:val="22"/>
          <w:szCs w:val="22"/>
        </w:rPr>
        <w:t xml:space="preserve"> in a way which is meaningful to them</w:t>
      </w:r>
      <w:r w:rsidRPr="0056779F">
        <w:rPr>
          <w:rFonts w:asciiTheme="minorHAnsi" w:hAnsiTheme="minorHAnsi"/>
          <w:sz w:val="22"/>
          <w:szCs w:val="22"/>
        </w:rPr>
        <w:t xml:space="preserve">. </w:t>
      </w:r>
    </w:p>
    <w:p w14:paraId="388F35D3" w14:textId="4D38F821" w:rsidR="00034C2C" w:rsidRPr="00B35F31" w:rsidRDefault="00E731DF" w:rsidP="00D05986">
      <w:pPr>
        <w:shd w:val="clear" w:color="auto" w:fill="FFFFFF"/>
        <w:spacing w:before="360" w:after="100" w:afterAutospacing="1" w:line="276" w:lineRule="auto"/>
        <w:jc w:val="both"/>
      </w:pPr>
      <w:r w:rsidRPr="00B35F31">
        <w:t>V</w:t>
      </w:r>
      <w:r w:rsidR="002C6E00" w:rsidRPr="00B35F31">
        <w:t xml:space="preserve">olunteering opportunities </w:t>
      </w:r>
      <w:r w:rsidRPr="00B35F31">
        <w:t>are listed on the</w:t>
      </w:r>
      <w:r w:rsidR="00DF643D" w:rsidRPr="00B35F31">
        <w:t xml:space="preserve"> </w:t>
      </w:r>
      <w:r w:rsidRPr="00B35F31">
        <w:t xml:space="preserve">website </w:t>
      </w:r>
      <w:hyperlink r:id="rId9" w:history="1">
        <w:r w:rsidR="00DF643D" w:rsidRPr="00B35F31">
          <w:t>https://do-it.org/</w:t>
        </w:r>
      </w:hyperlink>
      <w:r w:rsidR="00B35F31">
        <w:t>,</w:t>
      </w:r>
      <w:r w:rsidR="00DF643D" w:rsidRPr="00B35F31">
        <w:t xml:space="preserve"> </w:t>
      </w:r>
      <w:r w:rsidRPr="00B35F31">
        <w:t xml:space="preserve">and there are opportunities also </w:t>
      </w:r>
      <w:r w:rsidR="002C6E00" w:rsidRPr="00B35F31">
        <w:t>advertised by the charities themselves</w:t>
      </w:r>
      <w:r w:rsidRPr="00B35F31">
        <w:t xml:space="preserve"> (e.g.</w:t>
      </w:r>
      <w:r w:rsidR="002C6E00" w:rsidRPr="00B35F31">
        <w:t xml:space="preserve"> </w:t>
      </w:r>
      <w:hyperlink r:id="rId10" w:history="1">
        <w:r w:rsidR="002C6E00" w:rsidRPr="00B35F31">
          <w:t>www.makeawish.org.uk/wish-Visitors</w:t>
        </w:r>
      </w:hyperlink>
      <w:r w:rsidRPr="00B35F31">
        <w:t>).</w:t>
      </w:r>
    </w:p>
    <w:p w14:paraId="06CEBC6B" w14:textId="05128094" w:rsidR="00B35F31" w:rsidRDefault="00B35F31" w:rsidP="00B35F31">
      <w:pPr>
        <w:shd w:val="clear" w:color="auto" w:fill="FFFFFF"/>
        <w:spacing w:before="360" w:after="100" w:afterAutospacing="1" w:line="276" w:lineRule="auto"/>
        <w:jc w:val="both"/>
      </w:pPr>
      <w:r>
        <w:t>A</w:t>
      </w:r>
      <w:r w:rsidR="00D05986" w:rsidRPr="00B35F31">
        <w:t>ttached</w:t>
      </w:r>
      <w:r>
        <w:t xml:space="preserve"> is a proposed policy providing </w:t>
      </w:r>
      <w:r w:rsidR="00DF643D" w:rsidRPr="00B35F31">
        <w:t xml:space="preserve">guidelines and rules on the scheme.  </w:t>
      </w:r>
    </w:p>
    <w:p w14:paraId="212B5EC7" w14:textId="543104A5" w:rsidR="00AB3C5B" w:rsidRPr="00B35F31" w:rsidRDefault="00AB3C5B" w:rsidP="00085B43">
      <w:pPr>
        <w:shd w:val="clear" w:color="auto" w:fill="FFFFFF"/>
        <w:spacing w:before="360" w:after="100" w:afterAutospacing="1" w:line="276" w:lineRule="auto"/>
        <w:jc w:val="both"/>
      </w:pPr>
      <w:proofErr w:type="gramStart"/>
      <w:r>
        <w:t xml:space="preserve">This document, and the attached </w:t>
      </w:r>
      <w:r w:rsidR="00085B43">
        <w:t xml:space="preserve">draft </w:t>
      </w:r>
      <w:r>
        <w:t>policy, are</w:t>
      </w:r>
      <w:proofErr w:type="gramEnd"/>
      <w:r w:rsidRPr="00AB3C5B">
        <w:t xml:space="preserve"> adapted from template</w:t>
      </w:r>
      <w:r w:rsidR="00085B43">
        <w:t>s</w:t>
      </w:r>
      <w:r w:rsidRPr="00AB3C5B">
        <w:t xml:space="preserve"> provided by the Chancery Bar Association, which actively promotes policies such as this.</w:t>
      </w:r>
    </w:p>
    <w:sectPr w:rsidR="00AB3C5B" w:rsidRPr="00B35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5249E" w14:textId="77777777" w:rsidR="00696DD3" w:rsidRDefault="00696DD3" w:rsidP="00696DD3">
      <w:pPr>
        <w:spacing w:after="0" w:line="240" w:lineRule="auto"/>
      </w:pPr>
      <w:r>
        <w:separator/>
      </w:r>
    </w:p>
  </w:endnote>
  <w:endnote w:type="continuationSeparator" w:id="0">
    <w:p w14:paraId="51E95EC1" w14:textId="77777777" w:rsidR="00696DD3" w:rsidRDefault="00696DD3" w:rsidP="0069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ECDC5" w14:textId="77777777" w:rsidR="00696DD3" w:rsidRDefault="00696DD3" w:rsidP="00696DD3">
      <w:pPr>
        <w:spacing w:after="0" w:line="240" w:lineRule="auto"/>
      </w:pPr>
      <w:r>
        <w:separator/>
      </w:r>
    </w:p>
  </w:footnote>
  <w:footnote w:type="continuationSeparator" w:id="0">
    <w:p w14:paraId="2B14801A" w14:textId="77777777" w:rsidR="00696DD3" w:rsidRDefault="00696DD3" w:rsidP="00696DD3">
      <w:pPr>
        <w:spacing w:after="0" w:line="240" w:lineRule="auto"/>
      </w:pPr>
      <w:r>
        <w:continuationSeparator/>
      </w:r>
    </w:p>
  </w:footnote>
  <w:footnote w:id="1">
    <w:p w14:paraId="004A20D9" w14:textId="1A15A3A0" w:rsidR="00696DD3" w:rsidRPr="00696DD3" w:rsidRDefault="00696DD3" w:rsidP="00D05986">
      <w:pPr>
        <w:pStyle w:val="FootnoteText"/>
        <w:jc w:val="both"/>
        <w:rPr>
          <w:rFonts w:cs="Arial"/>
          <w:sz w:val="18"/>
          <w:szCs w:val="18"/>
        </w:rPr>
      </w:pPr>
      <w:r w:rsidRPr="00696DD3">
        <w:rPr>
          <w:rStyle w:val="FootnoteReference"/>
          <w:sz w:val="18"/>
          <w:szCs w:val="18"/>
        </w:rPr>
        <w:footnoteRef/>
      </w:r>
      <w:r w:rsidRPr="00696DD3">
        <w:rPr>
          <w:sz w:val="18"/>
          <w:szCs w:val="18"/>
        </w:rPr>
        <w:t xml:space="preserve"> </w:t>
      </w:r>
      <w:r w:rsidR="00B3790F">
        <w:rPr>
          <w:rFonts w:cs="Arial"/>
          <w:sz w:val="18"/>
          <w:szCs w:val="18"/>
        </w:rPr>
        <w:t>Employee v</w:t>
      </w:r>
      <w:r w:rsidRPr="00696DD3">
        <w:rPr>
          <w:rFonts w:cs="Arial"/>
          <w:sz w:val="18"/>
          <w:szCs w:val="18"/>
        </w:rPr>
        <w:t>olunteering increases morale, commitment and performance, driving benefit straight to the bottom line. Employees actively engaged in community programmes are more satisfied in their work, with 85% saying their perception of their company had improved and 71% of employees citing volunteering programmes as key to improving personal well-being (YOUGOV 2010).</w:t>
      </w:r>
    </w:p>
    <w:p w14:paraId="36DACC8B" w14:textId="77777777" w:rsidR="00696DD3" w:rsidRPr="00696DD3" w:rsidRDefault="00696DD3" w:rsidP="00D05986">
      <w:pPr>
        <w:pStyle w:val="FootnoteText"/>
        <w:jc w:val="both"/>
        <w:rPr>
          <w:sz w:val="18"/>
          <w:szCs w:val="18"/>
        </w:rPr>
      </w:pPr>
    </w:p>
  </w:footnote>
  <w:footnote w:id="2">
    <w:p w14:paraId="461CD374" w14:textId="7DCB9355" w:rsidR="00696DD3" w:rsidRPr="00696DD3" w:rsidRDefault="00696DD3" w:rsidP="00B3790F">
      <w:pPr>
        <w:pStyle w:val="FootnoteText"/>
        <w:jc w:val="both"/>
        <w:rPr>
          <w:sz w:val="18"/>
          <w:szCs w:val="18"/>
        </w:rPr>
      </w:pPr>
      <w:r w:rsidRPr="00696DD3">
        <w:rPr>
          <w:rStyle w:val="FootnoteReference"/>
          <w:sz w:val="18"/>
          <w:szCs w:val="18"/>
        </w:rPr>
        <w:footnoteRef/>
      </w:r>
      <w:r w:rsidRPr="00696DD3">
        <w:rPr>
          <w:sz w:val="18"/>
          <w:szCs w:val="18"/>
        </w:rPr>
        <w:t xml:space="preserve"> </w:t>
      </w:r>
      <w:r w:rsidRPr="00696DD3">
        <w:rPr>
          <w:rFonts w:cs="Arial"/>
          <w:sz w:val="18"/>
          <w:szCs w:val="18"/>
        </w:rPr>
        <w:t>According to the Corporate Leadership Council employees who are most engaged with their employer perform 20% better and are 87% less likely to leave the organisation. A recent PwC study (2014) found that more than half of recent college graduates are seeking a company that has corporate social responsibility values that align with their own, and 56 percent would consider leaving a company that didn’t have the values they expected.</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3D37"/>
    <w:multiLevelType w:val="hybridMultilevel"/>
    <w:tmpl w:val="3950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FC3FC1"/>
    <w:multiLevelType w:val="multilevel"/>
    <w:tmpl w:val="358C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279B6"/>
    <w:multiLevelType w:val="multilevel"/>
    <w:tmpl w:val="0C9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2C"/>
    <w:rsid w:val="00034C2C"/>
    <w:rsid w:val="000575F4"/>
    <w:rsid w:val="00085B43"/>
    <w:rsid w:val="000F1719"/>
    <w:rsid w:val="00223D98"/>
    <w:rsid w:val="0022766C"/>
    <w:rsid w:val="002C6E00"/>
    <w:rsid w:val="00395830"/>
    <w:rsid w:val="003F4680"/>
    <w:rsid w:val="00405487"/>
    <w:rsid w:val="00523048"/>
    <w:rsid w:val="0056779F"/>
    <w:rsid w:val="0058381C"/>
    <w:rsid w:val="00696DD3"/>
    <w:rsid w:val="00792074"/>
    <w:rsid w:val="00A947EF"/>
    <w:rsid w:val="00AB3C5B"/>
    <w:rsid w:val="00AF0E79"/>
    <w:rsid w:val="00B35F31"/>
    <w:rsid w:val="00B3790F"/>
    <w:rsid w:val="00C6776C"/>
    <w:rsid w:val="00D05986"/>
    <w:rsid w:val="00D953FF"/>
    <w:rsid w:val="00DB22A5"/>
    <w:rsid w:val="00DF643D"/>
    <w:rsid w:val="00E731DF"/>
    <w:rsid w:val="00F32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79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C6E00"/>
    <w:rPr>
      <w:color w:val="0563C1" w:themeColor="hyperlink"/>
      <w:u w:val="single"/>
    </w:rPr>
  </w:style>
  <w:style w:type="character" w:styleId="FollowedHyperlink">
    <w:name w:val="FollowedHyperlink"/>
    <w:basedOn w:val="DefaultParagraphFont"/>
    <w:uiPriority w:val="99"/>
    <w:semiHidden/>
    <w:unhideWhenUsed/>
    <w:rsid w:val="002C6E00"/>
    <w:rPr>
      <w:color w:val="954F72" w:themeColor="followedHyperlink"/>
      <w:u w:val="single"/>
    </w:rPr>
  </w:style>
  <w:style w:type="character" w:styleId="CommentReference">
    <w:name w:val="annotation reference"/>
    <w:basedOn w:val="DefaultParagraphFont"/>
    <w:uiPriority w:val="99"/>
    <w:semiHidden/>
    <w:unhideWhenUsed/>
    <w:rsid w:val="00D953FF"/>
    <w:rPr>
      <w:sz w:val="16"/>
      <w:szCs w:val="16"/>
    </w:rPr>
  </w:style>
  <w:style w:type="paragraph" w:styleId="CommentText">
    <w:name w:val="annotation text"/>
    <w:basedOn w:val="Normal"/>
    <w:link w:val="CommentTextChar"/>
    <w:uiPriority w:val="99"/>
    <w:semiHidden/>
    <w:unhideWhenUsed/>
    <w:rsid w:val="00D953FF"/>
    <w:pPr>
      <w:spacing w:line="240" w:lineRule="auto"/>
    </w:pPr>
    <w:rPr>
      <w:sz w:val="20"/>
      <w:szCs w:val="20"/>
    </w:rPr>
  </w:style>
  <w:style w:type="character" w:customStyle="1" w:styleId="CommentTextChar">
    <w:name w:val="Comment Text Char"/>
    <w:basedOn w:val="DefaultParagraphFont"/>
    <w:link w:val="CommentText"/>
    <w:uiPriority w:val="99"/>
    <w:semiHidden/>
    <w:rsid w:val="00D953FF"/>
    <w:rPr>
      <w:sz w:val="20"/>
      <w:szCs w:val="20"/>
      <w:lang w:val="en-GB"/>
    </w:rPr>
  </w:style>
  <w:style w:type="paragraph" w:styleId="CommentSubject">
    <w:name w:val="annotation subject"/>
    <w:basedOn w:val="CommentText"/>
    <w:next w:val="CommentText"/>
    <w:link w:val="CommentSubjectChar"/>
    <w:uiPriority w:val="99"/>
    <w:semiHidden/>
    <w:unhideWhenUsed/>
    <w:rsid w:val="00D953FF"/>
    <w:rPr>
      <w:b/>
      <w:bCs/>
    </w:rPr>
  </w:style>
  <w:style w:type="character" w:customStyle="1" w:styleId="CommentSubjectChar">
    <w:name w:val="Comment Subject Char"/>
    <w:basedOn w:val="CommentTextChar"/>
    <w:link w:val="CommentSubject"/>
    <w:uiPriority w:val="99"/>
    <w:semiHidden/>
    <w:rsid w:val="00D953FF"/>
    <w:rPr>
      <w:b/>
      <w:bCs/>
      <w:sz w:val="20"/>
      <w:szCs w:val="20"/>
      <w:lang w:val="en-GB"/>
    </w:rPr>
  </w:style>
  <w:style w:type="paragraph" w:styleId="BalloonText">
    <w:name w:val="Balloon Text"/>
    <w:basedOn w:val="Normal"/>
    <w:link w:val="BalloonTextChar"/>
    <w:uiPriority w:val="99"/>
    <w:semiHidden/>
    <w:unhideWhenUsed/>
    <w:rsid w:val="00D9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FF"/>
    <w:rPr>
      <w:rFonts w:ascii="Tahoma" w:hAnsi="Tahoma" w:cs="Tahoma"/>
      <w:sz w:val="16"/>
      <w:szCs w:val="16"/>
      <w:lang w:val="en-GB"/>
    </w:rPr>
  </w:style>
  <w:style w:type="paragraph" w:styleId="FootnoteText">
    <w:name w:val="footnote text"/>
    <w:basedOn w:val="Normal"/>
    <w:link w:val="FootnoteTextChar"/>
    <w:uiPriority w:val="99"/>
    <w:semiHidden/>
    <w:unhideWhenUsed/>
    <w:rsid w:val="00696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DD3"/>
    <w:rPr>
      <w:sz w:val="20"/>
      <w:szCs w:val="20"/>
      <w:lang w:val="en-GB"/>
    </w:rPr>
  </w:style>
  <w:style w:type="character" w:styleId="FootnoteReference">
    <w:name w:val="footnote reference"/>
    <w:basedOn w:val="DefaultParagraphFont"/>
    <w:uiPriority w:val="99"/>
    <w:semiHidden/>
    <w:unhideWhenUsed/>
    <w:rsid w:val="00696DD3"/>
    <w:rPr>
      <w:vertAlign w:val="superscript"/>
    </w:rPr>
  </w:style>
  <w:style w:type="character" w:styleId="Strong">
    <w:name w:val="Strong"/>
    <w:basedOn w:val="DefaultParagraphFont"/>
    <w:uiPriority w:val="22"/>
    <w:qFormat/>
    <w:rsid w:val="00696D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79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C6E00"/>
    <w:rPr>
      <w:color w:val="0563C1" w:themeColor="hyperlink"/>
      <w:u w:val="single"/>
    </w:rPr>
  </w:style>
  <w:style w:type="character" w:styleId="FollowedHyperlink">
    <w:name w:val="FollowedHyperlink"/>
    <w:basedOn w:val="DefaultParagraphFont"/>
    <w:uiPriority w:val="99"/>
    <w:semiHidden/>
    <w:unhideWhenUsed/>
    <w:rsid w:val="002C6E00"/>
    <w:rPr>
      <w:color w:val="954F72" w:themeColor="followedHyperlink"/>
      <w:u w:val="single"/>
    </w:rPr>
  </w:style>
  <w:style w:type="character" w:styleId="CommentReference">
    <w:name w:val="annotation reference"/>
    <w:basedOn w:val="DefaultParagraphFont"/>
    <w:uiPriority w:val="99"/>
    <w:semiHidden/>
    <w:unhideWhenUsed/>
    <w:rsid w:val="00D953FF"/>
    <w:rPr>
      <w:sz w:val="16"/>
      <w:szCs w:val="16"/>
    </w:rPr>
  </w:style>
  <w:style w:type="paragraph" w:styleId="CommentText">
    <w:name w:val="annotation text"/>
    <w:basedOn w:val="Normal"/>
    <w:link w:val="CommentTextChar"/>
    <w:uiPriority w:val="99"/>
    <w:semiHidden/>
    <w:unhideWhenUsed/>
    <w:rsid w:val="00D953FF"/>
    <w:pPr>
      <w:spacing w:line="240" w:lineRule="auto"/>
    </w:pPr>
    <w:rPr>
      <w:sz w:val="20"/>
      <w:szCs w:val="20"/>
    </w:rPr>
  </w:style>
  <w:style w:type="character" w:customStyle="1" w:styleId="CommentTextChar">
    <w:name w:val="Comment Text Char"/>
    <w:basedOn w:val="DefaultParagraphFont"/>
    <w:link w:val="CommentText"/>
    <w:uiPriority w:val="99"/>
    <w:semiHidden/>
    <w:rsid w:val="00D953FF"/>
    <w:rPr>
      <w:sz w:val="20"/>
      <w:szCs w:val="20"/>
      <w:lang w:val="en-GB"/>
    </w:rPr>
  </w:style>
  <w:style w:type="paragraph" w:styleId="CommentSubject">
    <w:name w:val="annotation subject"/>
    <w:basedOn w:val="CommentText"/>
    <w:next w:val="CommentText"/>
    <w:link w:val="CommentSubjectChar"/>
    <w:uiPriority w:val="99"/>
    <w:semiHidden/>
    <w:unhideWhenUsed/>
    <w:rsid w:val="00D953FF"/>
    <w:rPr>
      <w:b/>
      <w:bCs/>
    </w:rPr>
  </w:style>
  <w:style w:type="character" w:customStyle="1" w:styleId="CommentSubjectChar">
    <w:name w:val="Comment Subject Char"/>
    <w:basedOn w:val="CommentTextChar"/>
    <w:link w:val="CommentSubject"/>
    <w:uiPriority w:val="99"/>
    <w:semiHidden/>
    <w:rsid w:val="00D953FF"/>
    <w:rPr>
      <w:b/>
      <w:bCs/>
      <w:sz w:val="20"/>
      <w:szCs w:val="20"/>
      <w:lang w:val="en-GB"/>
    </w:rPr>
  </w:style>
  <w:style w:type="paragraph" w:styleId="BalloonText">
    <w:name w:val="Balloon Text"/>
    <w:basedOn w:val="Normal"/>
    <w:link w:val="BalloonTextChar"/>
    <w:uiPriority w:val="99"/>
    <w:semiHidden/>
    <w:unhideWhenUsed/>
    <w:rsid w:val="00D9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FF"/>
    <w:rPr>
      <w:rFonts w:ascii="Tahoma" w:hAnsi="Tahoma" w:cs="Tahoma"/>
      <w:sz w:val="16"/>
      <w:szCs w:val="16"/>
      <w:lang w:val="en-GB"/>
    </w:rPr>
  </w:style>
  <w:style w:type="paragraph" w:styleId="FootnoteText">
    <w:name w:val="footnote text"/>
    <w:basedOn w:val="Normal"/>
    <w:link w:val="FootnoteTextChar"/>
    <w:uiPriority w:val="99"/>
    <w:semiHidden/>
    <w:unhideWhenUsed/>
    <w:rsid w:val="00696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DD3"/>
    <w:rPr>
      <w:sz w:val="20"/>
      <w:szCs w:val="20"/>
      <w:lang w:val="en-GB"/>
    </w:rPr>
  </w:style>
  <w:style w:type="character" w:styleId="FootnoteReference">
    <w:name w:val="footnote reference"/>
    <w:basedOn w:val="DefaultParagraphFont"/>
    <w:uiPriority w:val="99"/>
    <w:semiHidden/>
    <w:unhideWhenUsed/>
    <w:rsid w:val="00696DD3"/>
    <w:rPr>
      <w:vertAlign w:val="superscript"/>
    </w:rPr>
  </w:style>
  <w:style w:type="character" w:styleId="Strong">
    <w:name w:val="Strong"/>
    <w:basedOn w:val="DefaultParagraphFont"/>
    <w:uiPriority w:val="22"/>
    <w:qFormat/>
    <w:rsid w:val="00696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146">
      <w:bodyDiv w:val="1"/>
      <w:marLeft w:val="0"/>
      <w:marRight w:val="0"/>
      <w:marTop w:val="0"/>
      <w:marBottom w:val="0"/>
      <w:divBdr>
        <w:top w:val="none" w:sz="0" w:space="0" w:color="auto"/>
        <w:left w:val="none" w:sz="0" w:space="0" w:color="auto"/>
        <w:bottom w:val="none" w:sz="0" w:space="0" w:color="auto"/>
        <w:right w:val="none" w:sz="0" w:space="0" w:color="auto"/>
      </w:divBdr>
      <w:divsChild>
        <w:div w:id="883247466">
          <w:marLeft w:val="0"/>
          <w:marRight w:val="0"/>
          <w:marTop w:val="0"/>
          <w:marBottom w:val="0"/>
          <w:divBdr>
            <w:top w:val="none" w:sz="0" w:space="0" w:color="auto"/>
            <w:left w:val="none" w:sz="0" w:space="0" w:color="auto"/>
            <w:bottom w:val="none" w:sz="0" w:space="0" w:color="auto"/>
            <w:right w:val="none" w:sz="0" w:space="0" w:color="auto"/>
          </w:divBdr>
          <w:divsChild>
            <w:div w:id="640576531">
              <w:marLeft w:val="0"/>
              <w:marRight w:val="0"/>
              <w:marTop w:val="0"/>
              <w:marBottom w:val="0"/>
              <w:divBdr>
                <w:top w:val="none" w:sz="0" w:space="0" w:color="auto"/>
                <w:left w:val="none" w:sz="0" w:space="0" w:color="auto"/>
                <w:bottom w:val="none" w:sz="0" w:space="0" w:color="auto"/>
                <w:right w:val="none" w:sz="0" w:space="0" w:color="auto"/>
              </w:divBdr>
              <w:divsChild>
                <w:div w:id="931745945">
                  <w:marLeft w:val="0"/>
                  <w:marRight w:val="0"/>
                  <w:marTop w:val="0"/>
                  <w:marBottom w:val="0"/>
                  <w:divBdr>
                    <w:top w:val="single" w:sz="6" w:space="18" w:color="F1F1F1"/>
                    <w:left w:val="single" w:sz="6" w:space="18" w:color="F1F1F1"/>
                    <w:bottom w:val="single" w:sz="6" w:space="18" w:color="F1F1F1"/>
                    <w:right w:val="single" w:sz="6" w:space="18" w:color="F1F1F1"/>
                  </w:divBdr>
                  <w:divsChild>
                    <w:div w:id="1097629086">
                      <w:marLeft w:val="-180"/>
                      <w:marRight w:val="-180"/>
                      <w:marTop w:val="0"/>
                      <w:marBottom w:val="90"/>
                      <w:divBdr>
                        <w:top w:val="none" w:sz="0" w:space="0" w:color="auto"/>
                        <w:left w:val="none" w:sz="0" w:space="0" w:color="auto"/>
                        <w:bottom w:val="none" w:sz="0" w:space="0" w:color="auto"/>
                        <w:right w:val="none" w:sz="0" w:space="0" w:color="auto"/>
                      </w:divBdr>
                      <w:divsChild>
                        <w:div w:id="944072960">
                          <w:marLeft w:val="0"/>
                          <w:marRight w:val="0"/>
                          <w:marTop w:val="0"/>
                          <w:marBottom w:val="0"/>
                          <w:divBdr>
                            <w:top w:val="none" w:sz="0" w:space="0" w:color="auto"/>
                            <w:left w:val="none" w:sz="0" w:space="0" w:color="auto"/>
                            <w:bottom w:val="none" w:sz="0" w:space="0" w:color="auto"/>
                            <w:right w:val="none" w:sz="0" w:space="0" w:color="auto"/>
                          </w:divBdr>
                          <w:divsChild>
                            <w:div w:id="1117791936">
                              <w:marLeft w:val="0"/>
                              <w:marRight w:val="0"/>
                              <w:marTop w:val="0"/>
                              <w:marBottom w:val="0"/>
                              <w:divBdr>
                                <w:top w:val="none" w:sz="0" w:space="0" w:color="auto"/>
                                <w:left w:val="none" w:sz="0" w:space="0" w:color="auto"/>
                                <w:bottom w:val="none" w:sz="0" w:space="0" w:color="auto"/>
                                <w:right w:val="none" w:sz="0" w:space="0" w:color="auto"/>
                              </w:divBdr>
                              <w:divsChild>
                                <w:div w:id="971516355">
                                  <w:marLeft w:val="0"/>
                                  <w:marRight w:val="0"/>
                                  <w:marTop w:val="0"/>
                                  <w:marBottom w:val="0"/>
                                  <w:divBdr>
                                    <w:top w:val="none" w:sz="0" w:space="0" w:color="auto"/>
                                    <w:left w:val="none" w:sz="0" w:space="0" w:color="auto"/>
                                    <w:bottom w:val="none" w:sz="0" w:space="0" w:color="auto"/>
                                    <w:right w:val="none" w:sz="0" w:space="0" w:color="auto"/>
                                  </w:divBdr>
                                  <w:divsChild>
                                    <w:div w:id="1169365118">
                                      <w:marLeft w:val="-180"/>
                                      <w:marRight w:val="-180"/>
                                      <w:marTop w:val="0"/>
                                      <w:marBottom w:val="90"/>
                                      <w:divBdr>
                                        <w:top w:val="none" w:sz="0" w:space="0" w:color="auto"/>
                                        <w:left w:val="none" w:sz="0" w:space="0" w:color="auto"/>
                                        <w:bottom w:val="none" w:sz="0" w:space="0" w:color="auto"/>
                                        <w:right w:val="none" w:sz="0" w:space="0" w:color="auto"/>
                                      </w:divBdr>
                                      <w:divsChild>
                                        <w:div w:id="915214446">
                                          <w:marLeft w:val="-180"/>
                                          <w:marRight w:val="-180"/>
                                          <w:marTop w:val="0"/>
                                          <w:marBottom w:val="90"/>
                                          <w:divBdr>
                                            <w:top w:val="none" w:sz="0" w:space="0" w:color="auto"/>
                                            <w:left w:val="none" w:sz="0" w:space="0" w:color="auto"/>
                                            <w:bottom w:val="none" w:sz="0" w:space="0" w:color="auto"/>
                                            <w:right w:val="none" w:sz="0" w:space="0" w:color="auto"/>
                                          </w:divBdr>
                                          <w:divsChild>
                                            <w:div w:id="1548446018">
                                              <w:marLeft w:val="0"/>
                                              <w:marRight w:val="0"/>
                                              <w:marTop w:val="0"/>
                                              <w:marBottom w:val="0"/>
                                              <w:divBdr>
                                                <w:top w:val="none" w:sz="0" w:space="0" w:color="auto"/>
                                                <w:left w:val="none" w:sz="0" w:space="0" w:color="auto"/>
                                                <w:bottom w:val="none" w:sz="0" w:space="0" w:color="auto"/>
                                                <w:right w:val="none" w:sz="0" w:space="0" w:color="auto"/>
                                              </w:divBdr>
                                              <w:divsChild>
                                                <w:div w:id="1677490253">
                                                  <w:marLeft w:val="0"/>
                                                  <w:marRight w:val="0"/>
                                                  <w:marTop w:val="0"/>
                                                  <w:marBottom w:val="0"/>
                                                  <w:divBdr>
                                                    <w:top w:val="none" w:sz="0" w:space="0" w:color="auto"/>
                                                    <w:left w:val="none" w:sz="0" w:space="0" w:color="auto"/>
                                                    <w:bottom w:val="none" w:sz="0" w:space="0" w:color="auto"/>
                                                    <w:right w:val="none" w:sz="0" w:space="0" w:color="auto"/>
                                                  </w:divBdr>
                                                  <w:divsChild>
                                                    <w:div w:id="736132651">
                                                      <w:marLeft w:val="0"/>
                                                      <w:marRight w:val="0"/>
                                                      <w:marTop w:val="0"/>
                                                      <w:marBottom w:val="0"/>
                                                      <w:divBdr>
                                                        <w:top w:val="none" w:sz="0" w:space="0" w:color="auto"/>
                                                        <w:left w:val="none" w:sz="0" w:space="0" w:color="auto"/>
                                                        <w:bottom w:val="none" w:sz="0" w:space="0" w:color="auto"/>
                                                        <w:right w:val="none" w:sz="0" w:space="0" w:color="auto"/>
                                                      </w:divBdr>
                                                      <w:divsChild>
                                                        <w:div w:id="5370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5155226">
      <w:bodyDiv w:val="1"/>
      <w:marLeft w:val="0"/>
      <w:marRight w:val="0"/>
      <w:marTop w:val="0"/>
      <w:marBottom w:val="0"/>
      <w:divBdr>
        <w:top w:val="none" w:sz="0" w:space="0" w:color="auto"/>
        <w:left w:val="none" w:sz="0" w:space="0" w:color="auto"/>
        <w:bottom w:val="none" w:sz="0" w:space="0" w:color="auto"/>
        <w:right w:val="none" w:sz="0" w:space="0" w:color="auto"/>
      </w:divBdr>
      <w:divsChild>
        <w:div w:id="674186272">
          <w:marLeft w:val="0"/>
          <w:marRight w:val="0"/>
          <w:marTop w:val="0"/>
          <w:marBottom w:val="0"/>
          <w:divBdr>
            <w:top w:val="none" w:sz="0" w:space="0" w:color="auto"/>
            <w:left w:val="none" w:sz="0" w:space="0" w:color="auto"/>
            <w:bottom w:val="none" w:sz="0" w:space="0" w:color="auto"/>
            <w:right w:val="none" w:sz="0" w:space="0" w:color="auto"/>
          </w:divBdr>
          <w:divsChild>
            <w:div w:id="1395660786">
              <w:marLeft w:val="0"/>
              <w:marRight w:val="0"/>
              <w:marTop w:val="0"/>
              <w:marBottom w:val="0"/>
              <w:divBdr>
                <w:top w:val="none" w:sz="0" w:space="0" w:color="auto"/>
                <w:left w:val="none" w:sz="0" w:space="0" w:color="auto"/>
                <w:bottom w:val="none" w:sz="0" w:space="0" w:color="auto"/>
                <w:right w:val="none" w:sz="0" w:space="0" w:color="auto"/>
              </w:divBdr>
              <w:divsChild>
                <w:div w:id="1328898614">
                  <w:marLeft w:val="0"/>
                  <w:marRight w:val="0"/>
                  <w:marTop w:val="0"/>
                  <w:marBottom w:val="0"/>
                  <w:divBdr>
                    <w:top w:val="none" w:sz="0" w:space="0" w:color="auto"/>
                    <w:left w:val="none" w:sz="0" w:space="0" w:color="auto"/>
                    <w:bottom w:val="none" w:sz="0" w:space="0" w:color="auto"/>
                    <w:right w:val="none" w:sz="0" w:space="0" w:color="auto"/>
                  </w:divBdr>
                  <w:divsChild>
                    <w:div w:id="1870799776">
                      <w:marLeft w:val="0"/>
                      <w:marRight w:val="0"/>
                      <w:marTop w:val="0"/>
                      <w:marBottom w:val="0"/>
                      <w:divBdr>
                        <w:top w:val="none" w:sz="0" w:space="0" w:color="auto"/>
                        <w:left w:val="none" w:sz="0" w:space="0" w:color="auto"/>
                        <w:bottom w:val="none" w:sz="0" w:space="0" w:color="auto"/>
                        <w:right w:val="none" w:sz="0" w:space="0" w:color="auto"/>
                      </w:divBdr>
                      <w:divsChild>
                        <w:div w:id="61949529">
                          <w:marLeft w:val="0"/>
                          <w:marRight w:val="0"/>
                          <w:marTop w:val="0"/>
                          <w:marBottom w:val="0"/>
                          <w:divBdr>
                            <w:top w:val="none" w:sz="0" w:space="0" w:color="auto"/>
                            <w:left w:val="none" w:sz="0" w:space="0" w:color="auto"/>
                            <w:bottom w:val="none" w:sz="0" w:space="0" w:color="auto"/>
                            <w:right w:val="none" w:sz="0" w:space="0" w:color="auto"/>
                          </w:divBdr>
                          <w:divsChild>
                            <w:div w:id="1216697316">
                              <w:marLeft w:val="0"/>
                              <w:marRight w:val="0"/>
                              <w:marTop w:val="0"/>
                              <w:marBottom w:val="0"/>
                              <w:divBdr>
                                <w:top w:val="none" w:sz="0" w:space="0" w:color="auto"/>
                                <w:left w:val="none" w:sz="0" w:space="0" w:color="auto"/>
                                <w:bottom w:val="none" w:sz="0" w:space="0" w:color="auto"/>
                                <w:right w:val="none" w:sz="0" w:space="0" w:color="auto"/>
                              </w:divBdr>
                              <w:divsChild>
                                <w:div w:id="1649095509">
                                  <w:marLeft w:val="0"/>
                                  <w:marRight w:val="0"/>
                                  <w:marTop w:val="0"/>
                                  <w:marBottom w:val="0"/>
                                  <w:divBdr>
                                    <w:top w:val="none" w:sz="0" w:space="0" w:color="auto"/>
                                    <w:left w:val="none" w:sz="0" w:space="0" w:color="auto"/>
                                    <w:bottom w:val="none" w:sz="0" w:space="0" w:color="auto"/>
                                    <w:right w:val="none" w:sz="0" w:space="0" w:color="auto"/>
                                  </w:divBdr>
                                  <w:divsChild>
                                    <w:div w:id="1414350185">
                                      <w:marLeft w:val="0"/>
                                      <w:marRight w:val="0"/>
                                      <w:marTop w:val="0"/>
                                      <w:marBottom w:val="0"/>
                                      <w:divBdr>
                                        <w:top w:val="none" w:sz="0" w:space="0" w:color="auto"/>
                                        <w:left w:val="none" w:sz="0" w:space="0" w:color="auto"/>
                                        <w:bottom w:val="none" w:sz="0" w:space="0" w:color="auto"/>
                                        <w:right w:val="none" w:sz="0" w:space="0" w:color="auto"/>
                                      </w:divBdr>
                                      <w:divsChild>
                                        <w:div w:id="382556865">
                                          <w:marLeft w:val="0"/>
                                          <w:marRight w:val="0"/>
                                          <w:marTop w:val="0"/>
                                          <w:marBottom w:val="0"/>
                                          <w:divBdr>
                                            <w:top w:val="none" w:sz="0" w:space="0" w:color="auto"/>
                                            <w:left w:val="none" w:sz="0" w:space="0" w:color="auto"/>
                                            <w:bottom w:val="none" w:sz="0" w:space="0" w:color="auto"/>
                                            <w:right w:val="none" w:sz="0" w:space="0" w:color="auto"/>
                                          </w:divBdr>
                                          <w:divsChild>
                                            <w:div w:id="324281003">
                                              <w:marLeft w:val="0"/>
                                              <w:marRight w:val="0"/>
                                              <w:marTop w:val="0"/>
                                              <w:marBottom w:val="0"/>
                                              <w:divBdr>
                                                <w:top w:val="single" w:sz="6" w:space="0" w:color="EDEDED"/>
                                                <w:left w:val="none" w:sz="0" w:space="0" w:color="auto"/>
                                                <w:bottom w:val="none" w:sz="0" w:space="0" w:color="auto"/>
                                                <w:right w:val="none" w:sz="0" w:space="0" w:color="auto"/>
                                              </w:divBdr>
                                              <w:divsChild>
                                                <w:div w:id="20605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21896">
      <w:bodyDiv w:val="1"/>
      <w:marLeft w:val="0"/>
      <w:marRight w:val="0"/>
      <w:marTop w:val="0"/>
      <w:marBottom w:val="0"/>
      <w:divBdr>
        <w:top w:val="none" w:sz="0" w:space="0" w:color="auto"/>
        <w:left w:val="none" w:sz="0" w:space="0" w:color="auto"/>
        <w:bottom w:val="none" w:sz="0" w:space="0" w:color="auto"/>
        <w:right w:val="none" w:sz="0" w:space="0" w:color="auto"/>
      </w:divBdr>
      <w:divsChild>
        <w:div w:id="249001558">
          <w:marLeft w:val="0"/>
          <w:marRight w:val="0"/>
          <w:marTop w:val="0"/>
          <w:marBottom w:val="0"/>
          <w:divBdr>
            <w:top w:val="none" w:sz="0" w:space="0" w:color="auto"/>
            <w:left w:val="none" w:sz="0" w:space="0" w:color="auto"/>
            <w:bottom w:val="none" w:sz="0" w:space="0" w:color="auto"/>
            <w:right w:val="none" w:sz="0" w:space="0" w:color="auto"/>
          </w:divBdr>
          <w:divsChild>
            <w:div w:id="962731858">
              <w:marLeft w:val="450"/>
              <w:marRight w:val="0"/>
              <w:marTop w:val="0"/>
              <w:marBottom w:val="0"/>
              <w:divBdr>
                <w:top w:val="none" w:sz="0" w:space="0" w:color="auto"/>
                <w:left w:val="none" w:sz="0" w:space="0" w:color="auto"/>
                <w:bottom w:val="none" w:sz="0" w:space="0" w:color="auto"/>
                <w:right w:val="none" w:sz="0" w:space="0" w:color="auto"/>
              </w:divBdr>
              <w:divsChild>
                <w:div w:id="71854482">
                  <w:marLeft w:val="0"/>
                  <w:marRight w:val="0"/>
                  <w:marTop w:val="225"/>
                  <w:marBottom w:val="225"/>
                  <w:divBdr>
                    <w:top w:val="none" w:sz="0" w:space="0" w:color="auto"/>
                    <w:left w:val="none" w:sz="0" w:space="0" w:color="auto"/>
                    <w:bottom w:val="none" w:sz="0" w:space="0" w:color="auto"/>
                    <w:right w:val="none" w:sz="0" w:space="0" w:color="auto"/>
                  </w:divBdr>
                  <w:divsChild>
                    <w:div w:id="15276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akeawish.org.uk/wish-Visitors" TargetMode="External"/><Relationship Id="rId4" Type="http://schemas.microsoft.com/office/2007/relationships/stylesWithEffects" Target="stylesWithEffects.xml"/><Relationship Id="rId9" Type="http://schemas.openxmlformats.org/officeDocument/2006/relationships/hyperlink" Target="https://d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2D0F-E0C0-4D80-9212-9541EB90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Laurie Scher</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Thompson</dc:creator>
  <cp:lastModifiedBy>Laurie Scher</cp:lastModifiedBy>
  <cp:revision>10</cp:revision>
  <dcterms:created xsi:type="dcterms:W3CDTF">2015-04-17T11:56:00Z</dcterms:created>
  <dcterms:modified xsi:type="dcterms:W3CDTF">2017-11-26T15:00:00Z</dcterms:modified>
</cp:coreProperties>
</file>